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D693" w14:textId="77777777" w:rsidR="00C42CFD" w:rsidRPr="008E3A6F" w:rsidRDefault="00C42CFD" w:rsidP="00AB44BB">
      <w:pPr>
        <w:pStyle w:val="Akapitzlist"/>
        <w:ind w:left="0"/>
        <w:rPr>
          <w:rFonts w:cstheme="minorHAnsi"/>
          <w:b/>
        </w:rPr>
      </w:pPr>
    </w:p>
    <w:p w14:paraId="4F056851" w14:textId="4A58EE7C" w:rsidR="006163AE" w:rsidRPr="00C805E5" w:rsidRDefault="006163AE" w:rsidP="00AB44BB">
      <w:pPr>
        <w:pStyle w:val="Akapitzlist"/>
        <w:ind w:left="0"/>
        <w:rPr>
          <w:rFonts w:cstheme="minorHAnsi"/>
          <w:b/>
        </w:rPr>
      </w:pPr>
      <w:r w:rsidRPr="00C805E5">
        <w:rPr>
          <w:rFonts w:cstheme="minorHAnsi"/>
          <w:b/>
        </w:rPr>
        <w:t xml:space="preserve">Załącznik nr </w:t>
      </w:r>
      <w:r w:rsidR="00EA1E6F" w:rsidRPr="00C805E5">
        <w:rPr>
          <w:rFonts w:cstheme="minorHAnsi"/>
          <w:b/>
        </w:rPr>
        <w:t>2</w:t>
      </w:r>
      <w:r w:rsidR="004E21C8" w:rsidRPr="00C805E5">
        <w:rPr>
          <w:rFonts w:cstheme="minorHAnsi"/>
          <w:b/>
        </w:rPr>
        <w:t>a</w:t>
      </w:r>
    </w:p>
    <w:p w14:paraId="4F056852" w14:textId="77777777" w:rsidR="00D7511E" w:rsidRPr="00C805E5" w:rsidRDefault="00D7511E" w:rsidP="00AB44BB">
      <w:pPr>
        <w:pStyle w:val="Akapitzlist"/>
        <w:ind w:left="0"/>
        <w:rPr>
          <w:rFonts w:cstheme="minorHAnsi"/>
          <w:b/>
        </w:rPr>
      </w:pPr>
    </w:p>
    <w:p w14:paraId="4F056853" w14:textId="77777777" w:rsidR="00D62EE5" w:rsidRPr="00C805E5" w:rsidRDefault="00D62EE5" w:rsidP="00AB44BB">
      <w:pPr>
        <w:pStyle w:val="Akapitzlist"/>
        <w:spacing w:after="0"/>
        <w:ind w:left="0"/>
        <w:rPr>
          <w:rFonts w:cstheme="minorHAnsi"/>
          <w:b/>
        </w:rPr>
      </w:pPr>
    </w:p>
    <w:p w14:paraId="4F056854" w14:textId="77777777" w:rsidR="002F29B5" w:rsidRPr="00C805E5" w:rsidRDefault="002A70E7" w:rsidP="00F0158A">
      <w:pPr>
        <w:pStyle w:val="Akapitzlist"/>
        <w:spacing w:after="0"/>
        <w:ind w:left="0"/>
        <w:jc w:val="both"/>
        <w:rPr>
          <w:rFonts w:cstheme="minorHAnsi"/>
          <w:b/>
        </w:rPr>
      </w:pPr>
      <w:r w:rsidRPr="00C805E5">
        <w:rPr>
          <w:rFonts w:cstheme="minorHAnsi"/>
          <w:b/>
        </w:rPr>
        <w:t xml:space="preserve">Oświadczenie </w:t>
      </w:r>
      <w:r w:rsidR="0050504A" w:rsidRPr="00C805E5">
        <w:rPr>
          <w:rFonts w:cstheme="minorHAnsi"/>
          <w:b/>
        </w:rPr>
        <w:t xml:space="preserve">Dostawcy </w:t>
      </w:r>
      <w:r w:rsidRPr="00C805E5">
        <w:rPr>
          <w:rFonts w:cstheme="minorHAnsi"/>
          <w:b/>
        </w:rPr>
        <w:t xml:space="preserve">potwierdzające </w:t>
      </w:r>
      <w:r w:rsidR="00E04B8B" w:rsidRPr="00C805E5">
        <w:rPr>
          <w:rFonts w:cstheme="minorHAnsi"/>
          <w:b/>
        </w:rPr>
        <w:t xml:space="preserve">obligatoryjne </w:t>
      </w:r>
      <w:r w:rsidR="0050504A" w:rsidRPr="00C805E5">
        <w:rPr>
          <w:rFonts w:cstheme="minorHAnsi"/>
          <w:b/>
        </w:rPr>
        <w:t xml:space="preserve">spełnienie w oferowanym </w:t>
      </w:r>
      <w:r w:rsidR="002F29B5" w:rsidRPr="00C805E5">
        <w:rPr>
          <w:rFonts w:cstheme="minorHAnsi"/>
          <w:b/>
        </w:rPr>
        <w:t>przedmiocie zamówienia</w:t>
      </w:r>
      <w:r w:rsidR="00E04B8B" w:rsidRPr="00C805E5">
        <w:rPr>
          <w:rFonts w:cstheme="minorHAnsi"/>
          <w:b/>
        </w:rPr>
        <w:t>,</w:t>
      </w:r>
      <w:r w:rsidR="00733225" w:rsidRPr="00C805E5">
        <w:rPr>
          <w:rFonts w:cstheme="minorHAnsi"/>
          <w:b/>
        </w:rPr>
        <w:t xml:space="preserve"> </w:t>
      </w:r>
      <w:r w:rsidR="0050504A" w:rsidRPr="00C805E5">
        <w:rPr>
          <w:rFonts w:cstheme="minorHAnsi"/>
          <w:b/>
        </w:rPr>
        <w:t xml:space="preserve">wszystkich </w:t>
      </w:r>
      <w:r w:rsidR="00A5347A" w:rsidRPr="00C805E5">
        <w:rPr>
          <w:rFonts w:cstheme="minorHAnsi"/>
          <w:b/>
        </w:rPr>
        <w:t xml:space="preserve">minimalnych </w:t>
      </w:r>
      <w:r w:rsidR="0050504A" w:rsidRPr="00C805E5">
        <w:rPr>
          <w:rFonts w:cstheme="minorHAnsi"/>
          <w:b/>
        </w:rPr>
        <w:t>parametrów pożądanych przez Zamawiającego</w:t>
      </w:r>
      <w:r w:rsidR="00D62EE5" w:rsidRPr="00C805E5">
        <w:rPr>
          <w:rFonts w:cstheme="minorHAnsi"/>
          <w:b/>
        </w:rPr>
        <w:t>:</w:t>
      </w:r>
    </w:p>
    <w:p w14:paraId="4F056855" w14:textId="77777777" w:rsidR="00D7511E" w:rsidRPr="00C805E5" w:rsidRDefault="00D7511E" w:rsidP="00D7511E">
      <w:pPr>
        <w:pStyle w:val="Akapitzlist"/>
        <w:spacing w:after="0"/>
        <w:ind w:left="0"/>
        <w:rPr>
          <w:rFonts w:cstheme="minorHAnsi"/>
          <w:b/>
        </w:rPr>
      </w:pPr>
    </w:p>
    <w:p w14:paraId="4F056856" w14:textId="6E4DE5B8" w:rsidR="00B15AC3" w:rsidRPr="00C805E5" w:rsidRDefault="00B15AC3" w:rsidP="00B15AC3">
      <w:pPr>
        <w:jc w:val="both"/>
        <w:rPr>
          <w:rFonts w:cstheme="minorHAnsi"/>
        </w:rPr>
      </w:pPr>
      <w:r w:rsidRPr="00C805E5">
        <w:rPr>
          <w:rFonts w:cstheme="minorHAnsi"/>
        </w:rPr>
        <w:t>Wskazan</w:t>
      </w:r>
      <w:r w:rsidR="00187670" w:rsidRPr="00C805E5">
        <w:rPr>
          <w:rFonts w:cstheme="minorHAnsi"/>
        </w:rPr>
        <w:t>a</w:t>
      </w:r>
      <w:r w:rsidRPr="00C805E5">
        <w:rPr>
          <w:rFonts w:cstheme="minorHAnsi"/>
        </w:rPr>
        <w:t xml:space="preserve"> </w:t>
      </w:r>
      <w:r w:rsidR="00187670" w:rsidRPr="00C805E5">
        <w:rPr>
          <w:rFonts w:cstheme="minorHAnsi"/>
        </w:rPr>
        <w:t>Innowacyjna Linia technologiczna do produkcji sera o podwyższonych walorach odżywczych w</w:t>
      </w:r>
      <w:r w:rsidRPr="00C805E5">
        <w:rPr>
          <w:rFonts w:cstheme="minorHAnsi"/>
        </w:rPr>
        <w:t>ykorzystywan</w:t>
      </w:r>
      <w:r w:rsidR="00187670" w:rsidRPr="00C805E5">
        <w:rPr>
          <w:rFonts w:cstheme="minorHAnsi"/>
        </w:rPr>
        <w:t>a</w:t>
      </w:r>
      <w:r w:rsidRPr="00C805E5">
        <w:rPr>
          <w:rFonts w:cstheme="minorHAnsi"/>
        </w:rPr>
        <w:t xml:space="preserve"> będzie do</w:t>
      </w:r>
      <w:r w:rsidR="00187670" w:rsidRPr="00C805E5">
        <w:rPr>
          <w:rFonts w:cstheme="minorHAnsi"/>
        </w:rPr>
        <w:t xml:space="preserve"> produkcji serów dojrzewających o unikalnym składzie chemicznym</w:t>
      </w:r>
      <w:r w:rsidR="006950C9" w:rsidRPr="00C805E5">
        <w:rPr>
          <w:rFonts w:cstheme="minorHAnsi"/>
        </w:rPr>
        <w:t>.</w:t>
      </w:r>
    </w:p>
    <w:p w14:paraId="4F056857" w14:textId="716E2A6D" w:rsidR="00B15AC3" w:rsidRPr="00C805E5" w:rsidRDefault="006950C9" w:rsidP="00B15AC3">
      <w:pPr>
        <w:spacing w:after="100" w:afterAutospacing="1"/>
        <w:jc w:val="both"/>
        <w:rPr>
          <w:rFonts w:cstheme="minorHAnsi"/>
        </w:rPr>
      </w:pPr>
      <w:r w:rsidRPr="00C805E5">
        <w:rPr>
          <w:rFonts w:cstheme="minorHAnsi"/>
        </w:rPr>
        <w:t>Diagnoza potrzeb technicznych wykazała konieczność zastosowania m.in. następując</w:t>
      </w:r>
      <w:r w:rsidR="005B647B" w:rsidRPr="00C805E5">
        <w:rPr>
          <w:rFonts w:cstheme="minorHAnsi"/>
        </w:rPr>
        <w:t>ego</w:t>
      </w:r>
      <w:r w:rsidRPr="00C805E5">
        <w:rPr>
          <w:rFonts w:cstheme="minorHAnsi"/>
        </w:rPr>
        <w:t xml:space="preserve"> </w:t>
      </w:r>
      <w:r w:rsidR="005B647B" w:rsidRPr="00C805E5">
        <w:rPr>
          <w:rFonts w:cstheme="minorHAnsi"/>
        </w:rPr>
        <w:t>wyposażenia</w:t>
      </w:r>
      <w:r w:rsidRPr="00C805E5">
        <w:rPr>
          <w:rFonts w:cstheme="minorHAnsi"/>
        </w:rPr>
        <w:t>:</w:t>
      </w:r>
    </w:p>
    <w:p w14:paraId="7D585A73" w14:textId="5717AF98" w:rsidR="005B647B" w:rsidRPr="00C805E5" w:rsidRDefault="005B647B" w:rsidP="005B647B">
      <w:pPr>
        <w:spacing w:after="100" w:afterAutospacing="1"/>
        <w:jc w:val="both"/>
        <w:rPr>
          <w:rFonts w:cstheme="minorHAnsi"/>
        </w:rPr>
      </w:pPr>
      <w:r w:rsidRPr="00C805E5">
        <w:rPr>
          <w:rFonts w:cstheme="minorHAnsi"/>
        </w:rPr>
        <w:t>a) innowacyjna sonda własnej konstrukcji (nie stosowana jeszcze w Polsce) do kontroli procesu koagulacji i wyznaczania optymalnego momentu krojenia skrzepu, co wpłynie na zwiększenie wykorzystania składników mleka użytego do produkcji sera i ograniczeni</w:t>
      </w:r>
      <w:r w:rsidR="00193377" w:rsidRPr="00C805E5">
        <w:rPr>
          <w:rFonts w:cstheme="minorHAnsi"/>
        </w:rPr>
        <w:t>e</w:t>
      </w:r>
      <w:r w:rsidRPr="00C805E5">
        <w:rPr>
          <w:rFonts w:cstheme="minorHAnsi"/>
        </w:rPr>
        <w:t xml:space="preserve"> ich strat,   b) sonda ciągłego pomiaru </w:t>
      </w:r>
      <w:proofErr w:type="spellStart"/>
      <w:r w:rsidRPr="00C805E5">
        <w:rPr>
          <w:rFonts w:cstheme="minorHAnsi"/>
        </w:rPr>
        <w:t>pH</w:t>
      </w:r>
      <w:proofErr w:type="spellEnd"/>
      <w:r w:rsidRPr="00C805E5">
        <w:rPr>
          <w:rFonts w:cstheme="minorHAnsi"/>
        </w:rPr>
        <w:t xml:space="preserve"> podczas procesu prasowania, co zminimalizuje możliwość </w:t>
      </w:r>
      <w:proofErr w:type="spellStart"/>
      <w:r w:rsidRPr="00C805E5">
        <w:rPr>
          <w:rFonts w:cstheme="minorHAnsi"/>
        </w:rPr>
        <w:t>niedokwaszenia</w:t>
      </w:r>
      <w:proofErr w:type="spellEnd"/>
      <w:r w:rsidRPr="00C805E5">
        <w:rPr>
          <w:rFonts w:cstheme="minorHAnsi"/>
        </w:rPr>
        <w:t xml:space="preserve"> lub przekwaszenia sera, a tym samym zapobiegnie możliwości  pogorszenia się jego parametrów końcowych. </w:t>
      </w:r>
    </w:p>
    <w:p w14:paraId="6B641401" w14:textId="15E2DDD4" w:rsidR="005B647B" w:rsidRPr="00C805E5" w:rsidRDefault="005B647B" w:rsidP="005B647B">
      <w:pPr>
        <w:spacing w:after="100" w:afterAutospacing="1"/>
        <w:jc w:val="both"/>
        <w:rPr>
          <w:rFonts w:cstheme="minorHAnsi"/>
        </w:rPr>
      </w:pPr>
      <w:r w:rsidRPr="00C805E5">
        <w:rPr>
          <w:rFonts w:cstheme="minorHAnsi"/>
        </w:rPr>
        <w:t xml:space="preserve">Linia </w:t>
      </w:r>
      <w:r w:rsidR="00BC4E70" w:rsidRPr="00C805E5">
        <w:rPr>
          <w:rFonts w:cstheme="minorHAnsi"/>
        </w:rPr>
        <w:t>zapewni</w:t>
      </w:r>
      <w:r w:rsidRPr="00C805E5">
        <w:rPr>
          <w:rFonts w:cstheme="minorHAnsi"/>
        </w:rPr>
        <w:t xml:space="preserve"> ograniczenie strat składników mleka w trakcie procesu produkcyjnego (w tym tłuszczu) co  będzie miało pośredni wpływ na kształtowanie się zawartości w serach poszczególnych kwasów tłuszczowych, w tym  z grup omega-3 i omega-6. Proces produkcji serów dojrzewających na nowej linii o wydajności 1500 kg/dobę</w:t>
      </w:r>
      <w:r w:rsidR="00BC4E70" w:rsidRPr="00C805E5">
        <w:rPr>
          <w:rFonts w:cstheme="minorHAnsi"/>
        </w:rPr>
        <w:t xml:space="preserve"> będzie</w:t>
      </w:r>
      <w:r w:rsidRPr="00C805E5">
        <w:rPr>
          <w:rFonts w:cstheme="minorHAnsi"/>
        </w:rPr>
        <w:t xml:space="preserve"> całkowicie zautomatyzowan</w:t>
      </w:r>
      <w:r w:rsidR="00BC4E70" w:rsidRPr="00C805E5">
        <w:rPr>
          <w:rFonts w:cstheme="minorHAnsi"/>
        </w:rPr>
        <w:t>y</w:t>
      </w:r>
      <w:r w:rsidRPr="00C805E5">
        <w:rPr>
          <w:rFonts w:cstheme="minorHAnsi"/>
        </w:rPr>
        <w:t>, poprzez co wyeliminowany zostanie czynnik ludzki (potencjalne źródła zakażenia, błędów). Automatyzacja zapewni osiągnięcie wyższej jakości produktów, które powstają zawsze w ten sam, powtarzalny sposób przy jednoczesnym istotnym zmniejszeniu zużycia energii i wody w przeliczeniu na jednostkę wyprodukowanego sera.</w:t>
      </w:r>
      <w:r w:rsidR="00347ED1" w:rsidRPr="00C805E5">
        <w:rPr>
          <w:rFonts w:cstheme="minorHAnsi"/>
        </w:rPr>
        <w:t xml:space="preserve"> Specjalistyczna prasa kasetowa zapewni powtarzalność wagi każdego bloku sera. Program wanny umożliwia właściwe wypełnienie kaset, ustawienie optymalnego czasu prasowania, ciśnienia, poziomu serwatki, wydajności pompy serwatkowej, podnoszenie pokrywy, natrysku dna prasy itd.</w:t>
      </w:r>
    </w:p>
    <w:p w14:paraId="7CB55AA6" w14:textId="74B3C0A8" w:rsidR="005B647B" w:rsidRPr="00C805E5" w:rsidRDefault="005B647B" w:rsidP="006950C9">
      <w:pPr>
        <w:spacing w:after="120"/>
        <w:jc w:val="both"/>
        <w:rPr>
          <w:rFonts w:cstheme="minorHAnsi"/>
        </w:rPr>
      </w:pPr>
    </w:p>
    <w:p w14:paraId="4F056859" w14:textId="29F16C46" w:rsidR="006950C9" w:rsidRPr="00C805E5" w:rsidRDefault="006950C9" w:rsidP="006950C9">
      <w:pPr>
        <w:spacing w:after="120"/>
        <w:jc w:val="both"/>
        <w:rPr>
          <w:rFonts w:cstheme="minorHAnsi"/>
        </w:rPr>
      </w:pPr>
      <w:r w:rsidRPr="00C805E5">
        <w:rPr>
          <w:rFonts w:cstheme="minorHAnsi"/>
        </w:rPr>
        <w:t xml:space="preserve">Odbiór końcowy </w:t>
      </w:r>
      <w:r w:rsidR="00BC4E70" w:rsidRPr="00C805E5">
        <w:rPr>
          <w:rFonts w:cstheme="minorHAnsi"/>
        </w:rPr>
        <w:t xml:space="preserve">linii </w:t>
      </w:r>
      <w:r w:rsidRPr="00C805E5">
        <w:rPr>
          <w:rFonts w:cstheme="minorHAnsi"/>
        </w:rPr>
        <w:t xml:space="preserve">powinien odbyć się do </w:t>
      </w:r>
      <w:r w:rsidR="00682C5D" w:rsidRPr="00C805E5">
        <w:rPr>
          <w:rFonts w:cstheme="minorHAnsi"/>
          <w:b/>
          <w:bCs/>
        </w:rPr>
        <w:t>30</w:t>
      </w:r>
      <w:r w:rsidRPr="00C805E5">
        <w:rPr>
          <w:rFonts w:cstheme="minorHAnsi"/>
          <w:b/>
          <w:bCs/>
        </w:rPr>
        <w:t>.</w:t>
      </w:r>
      <w:r w:rsidR="005B647B" w:rsidRPr="00C805E5">
        <w:rPr>
          <w:rFonts w:cstheme="minorHAnsi"/>
          <w:b/>
          <w:bCs/>
        </w:rPr>
        <w:t>09.</w:t>
      </w:r>
      <w:r w:rsidRPr="00C805E5">
        <w:rPr>
          <w:rFonts w:cstheme="minorHAnsi"/>
          <w:b/>
          <w:bCs/>
        </w:rPr>
        <w:t>202</w:t>
      </w:r>
      <w:r w:rsidR="005B647B" w:rsidRPr="00C805E5">
        <w:rPr>
          <w:rFonts w:cstheme="minorHAnsi"/>
          <w:b/>
          <w:bCs/>
        </w:rPr>
        <w:t>2</w:t>
      </w:r>
      <w:r w:rsidRPr="00C805E5">
        <w:rPr>
          <w:rFonts w:cstheme="minorHAnsi"/>
          <w:b/>
          <w:bCs/>
        </w:rPr>
        <w:t xml:space="preserve"> roku</w:t>
      </w:r>
      <w:r w:rsidRPr="00C805E5">
        <w:rPr>
          <w:rFonts w:cstheme="minorHAnsi"/>
        </w:rPr>
        <w:t xml:space="preserve">. </w:t>
      </w:r>
    </w:p>
    <w:p w14:paraId="4F05685A" w14:textId="341D6F56" w:rsidR="006950C9" w:rsidRPr="00C805E5" w:rsidRDefault="000C66B8" w:rsidP="006950C9">
      <w:pPr>
        <w:spacing w:after="120"/>
        <w:jc w:val="both"/>
        <w:rPr>
          <w:rFonts w:cstheme="minorHAnsi"/>
        </w:rPr>
      </w:pPr>
      <w:r w:rsidRPr="00C805E5">
        <w:rPr>
          <w:rFonts w:cstheme="minorHAnsi"/>
        </w:rPr>
        <w:t>Specjalistyczne wymagania:</w:t>
      </w:r>
    </w:p>
    <w:p w14:paraId="684502D1" w14:textId="7C9D5C71" w:rsidR="006D25B7" w:rsidRPr="00C805E5" w:rsidRDefault="006D25B7" w:rsidP="000D79DF">
      <w:pPr>
        <w:pStyle w:val="Akapitzlist"/>
        <w:numPr>
          <w:ilvl w:val="0"/>
          <w:numId w:val="2"/>
        </w:numPr>
        <w:spacing w:after="120"/>
        <w:jc w:val="both"/>
        <w:rPr>
          <w:rFonts w:cstheme="minorHAnsi"/>
          <w:u w:val="single"/>
        </w:rPr>
      </w:pPr>
      <w:r w:rsidRPr="00C805E5">
        <w:rPr>
          <w:rFonts w:cstheme="minorHAnsi"/>
        </w:rPr>
        <w:t>System prasy kasetowej</w:t>
      </w:r>
      <w:r w:rsidR="009D2986" w:rsidRPr="00C805E5">
        <w:rPr>
          <w:rFonts w:cstheme="minorHAnsi"/>
        </w:rPr>
        <w:t xml:space="preserve"> (</w:t>
      </w:r>
      <w:r w:rsidR="006F56A1" w:rsidRPr="00C805E5">
        <w:rPr>
          <w:rFonts w:cstheme="minorHAnsi"/>
          <w:u w:val="single"/>
        </w:rPr>
        <w:t xml:space="preserve">dostosowany do istniejącego budynku warzelni SM </w:t>
      </w:r>
      <w:proofErr w:type="spellStart"/>
      <w:r w:rsidR="006F56A1" w:rsidRPr="00C805E5">
        <w:rPr>
          <w:rFonts w:cstheme="minorHAnsi"/>
          <w:u w:val="single"/>
        </w:rPr>
        <w:t>Spomlek</w:t>
      </w:r>
      <w:proofErr w:type="spellEnd"/>
      <w:r w:rsidR="006F56A1" w:rsidRPr="00C805E5">
        <w:rPr>
          <w:rFonts w:cstheme="minorHAnsi"/>
          <w:u w:val="single"/>
        </w:rPr>
        <w:t xml:space="preserve"> oddział w Chojnicach oraz </w:t>
      </w:r>
      <w:r w:rsidR="009D2986" w:rsidRPr="00C805E5">
        <w:rPr>
          <w:rFonts w:cstheme="minorHAnsi"/>
          <w:u w:val="single"/>
        </w:rPr>
        <w:t xml:space="preserve">zasilany z istniejących 4 kotłów serowarskich </w:t>
      </w:r>
      <w:r w:rsidR="00162204" w:rsidRPr="00C805E5">
        <w:rPr>
          <w:rFonts w:cstheme="minorHAnsi"/>
          <w:u w:val="single"/>
        </w:rPr>
        <w:t xml:space="preserve"> </w:t>
      </w:r>
      <w:r w:rsidR="009D2986" w:rsidRPr="00C805E5">
        <w:rPr>
          <w:rFonts w:cstheme="minorHAnsi"/>
          <w:u w:val="single"/>
        </w:rPr>
        <w:t xml:space="preserve">o poj. 15 </w:t>
      </w:r>
      <w:proofErr w:type="spellStart"/>
      <w:r w:rsidR="009D2986" w:rsidRPr="00C805E5">
        <w:rPr>
          <w:rFonts w:cstheme="minorHAnsi"/>
          <w:u w:val="single"/>
        </w:rPr>
        <w:t>tys</w:t>
      </w:r>
      <w:proofErr w:type="spellEnd"/>
      <w:r w:rsidR="009D2986" w:rsidRPr="00C805E5">
        <w:rPr>
          <w:rFonts w:cstheme="minorHAnsi"/>
          <w:u w:val="single"/>
        </w:rPr>
        <w:t xml:space="preserve"> l.) </w:t>
      </w:r>
      <w:r w:rsidR="00162204" w:rsidRPr="00C805E5">
        <w:rPr>
          <w:rFonts w:cstheme="minorHAnsi"/>
          <w:u w:val="single"/>
        </w:rPr>
        <w:t xml:space="preserve">– 1 </w:t>
      </w:r>
      <w:proofErr w:type="spellStart"/>
      <w:r w:rsidR="00162204" w:rsidRPr="00C805E5">
        <w:rPr>
          <w:rFonts w:cstheme="minorHAnsi"/>
          <w:u w:val="single"/>
        </w:rPr>
        <w:t>kpl</w:t>
      </w:r>
      <w:proofErr w:type="spellEnd"/>
    </w:p>
    <w:p w14:paraId="1D2F0D92" w14:textId="19905252" w:rsidR="000C66B8" w:rsidRPr="00C805E5" w:rsidRDefault="000C66B8" w:rsidP="006D25B7">
      <w:pPr>
        <w:spacing w:after="120"/>
        <w:ind w:firstLine="708"/>
        <w:jc w:val="both"/>
        <w:rPr>
          <w:rFonts w:cstheme="minorHAnsi"/>
        </w:rPr>
      </w:pPr>
      <w:r w:rsidRPr="00C805E5">
        <w:rPr>
          <w:rFonts w:cstheme="minorHAnsi"/>
        </w:rPr>
        <w:t>1.1. Układ podawania gęstwy na prasy dedykowany dla SM SPOMLEK OP Chojnice</w:t>
      </w:r>
    </w:p>
    <w:p w14:paraId="72916E5B" w14:textId="425571C2" w:rsidR="000C66B8" w:rsidRPr="00C805E5" w:rsidRDefault="000C66B8" w:rsidP="006D25B7">
      <w:pPr>
        <w:spacing w:after="120"/>
        <w:ind w:left="708" w:firstLine="708"/>
        <w:jc w:val="both"/>
        <w:rPr>
          <w:rFonts w:cstheme="minorHAnsi"/>
        </w:rPr>
      </w:pPr>
      <w:r w:rsidRPr="00C805E5">
        <w:rPr>
          <w:rFonts w:cstheme="minorHAnsi"/>
        </w:rPr>
        <w:t xml:space="preserve">1.1.1. Pompa ziarna – wirowa, wolnoobrotowa ze specjalnym wirnikiem </w:t>
      </w:r>
    </w:p>
    <w:p w14:paraId="504383E8" w14:textId="7060E813" w:rsidR="000C66B8" w:rsidRPr="00C805E5" w:rsidRDefault="000C66B8" w:rsidP="006D25B7">
      <w:pPr>
        <w:spacing w:after="120"/>
        <w:ind w:left="708" w:firstLine="708"/>
        <w:jc w:val="both"/>
        <w:rPr>
          <w:rFonts w:cstheme="minorHAnsi"/>
        </w:rPr>
      </w:pPr>
      <w:r w:rsidRPr="00C805E5">
        <w:rPr>
          <w:rFonts w:cstheme="minorHAnsi"/>
        </w:rPr>
        <w:t xml:space="preserve">1.1.2. Zawór mix – proof z czapką sterującą </w:t>
      </w:r>
    </w:p>
    <w:p w14:paraId="26AD3662" w14:textId="1A703533" w:rsidR="000C66B8" w:rsidRPr="00C805E5" w:rsidRDefault="000C66B8" w:rsidP="006D25B7">
      <w:pPr>
        <w:spacing w:after="120"/>
        <w:ind w:left="708" w:firstLine="708"/>
        <w:jc w:val="both"/>
        <w:rPr>
          <w:rFonts w:cstheme="minorHAnsi"/>
        </w:rPr>
      </w:pPr>
      <w:r w:rsidRPr="00C805E5">
        <w:rPr>
          <w:rFonts w:cstheme="minorHAnsi"/>
        </w:rPr>
        <w:t>1.1.3. Zestaw zaworów - klapowe automatyczne z czapką sterującą</w:t>
      </w:r>
    </w:p>
    <w:p w14:paraId="5E0C1BE6" w14:textId="77777777" w:rsidR="000C66B8" w:rsidRPr="00C805E5" w:rsidRDefault="000C66B8" w:rsidP="006D25B7">
      <w:pPr>
        <w:spacing w:after="120"/>
        <w:ind w:left="708" w:firstLine="708"/>
        <w:jc w:val="both"/>
        <w:rPr>
          <w:rFonts w:cstheme="minorHAnsi"/>
        </w:rPr>
      </w:pPr>
      <w:r w:rsidRPr="00C805E5">
        <w:rPr>
          <w:rFonts w:cstheme="minorHAnsi"/>
        </w:rPr>
        <w:t>1.1.4. Armatura łączeniowa</w:t>
      </w:r>
    </w:p>
    <w:p w14:paraId="72713E6E" w14:textId="75207BD3" w:rsidR="000C66B8" w:rsidRPr="00C805E5" w:rsidRDefault="000C66B8" w:rsidP="006D25B7">
      <w:pPr>
        <w:spacing w:after="120"/>
        <w:ind w:firstLine="708"/>
        <w:jc w:val="both"/>
        <w:rPr>
          <w:rFonts w:cstheme="minorHAnsi"/>
        </w:rPr>
      </w:pPr>
      <w:r w:rsidRPr="00C805E5">
        <w:rPr>
          <w:rFonts w:cstheme="minorHAnsi"/>
        </w:rPr>
        <w:t>1.2. Układ prasowania z kasetami ze stali nierdzewnej dedykowany dla SM SPOMLEK OP Chojnice</w:t>
      </w:r>
    </w:p>
    <w:p w14:paraId="16D7CE26" w14:textId="1C806DB4" w:rsidR="000C66B8" w:rsidRPr="00C805E5" w:rsidRDefault="000C66B8" w:rsidP="006D25B7">
      <w:pPr>
        <w:spacing w:after="120"/>
        <w:ind w:left="1416"/>
        <w:jc w:val="both"/>
        <w:rPr>
          <w:rFonts w:cstheme="minorHAnsi"/>
        </w:rPr>
      </w:pPr>
      <w:r w:rsidRPr="00C805E5">
        <w:rPr>
          <w:rFonts w:cstheme="minorHAnsi"/>
        </w:rPr>
        <w:t>1.2.1. Prasa kasetowa</w:t>
      </w:r>
      <w:r w:rsidR="006D25B7" w:rsidRPr="00C805E5">
        <w:rPr>
          <w:rFonts w:cstheme="minorHAnsi"/>
        </w:rPr>
        <w:t xml:space="preserve">; </w:t>
      </w:r>
      <w:r w:rsidRPr="00C805E5">
        <w:rPr>
          <w:rFonts w:cstheme="minorHAnsi"/>
        </w:rPr>
        <w:t xml:space="preserve">Ilość miejsc do prasowania – 100 szt. </w:t>
      </w:r>
      <w:proofErr w:type="spellStart"/>
      <w:r w:rsidRPr="00C805E5">
        <w:rPr>
          <w:rFonts w:cstheme="minorHAnsi"/>
        </w:rPr>
        <w:t>euroblok</w:t>
      </w:r>
      <w:proofErr w:type="spellEnd"/>
      <w:r w:rsidRPr="00C805E5">
        <w:rPr>
          <w:rFonts w:cstheme="minorHAnsi"/>
        </w:rPr>
        <w:t xml:space="preserve"> 500x300x100</w:t>
      </w:r>
      <w:r w:rsidR="006D25B7" w:rsidRPr="00C805E5">
        <w:rPr>
          <w:rFonts w:cstheme="minorHAnsi"/>
        </w:rPr>
        <w:t xml:space="preserve">; </w:t>
      </w:r>
      <w:r w:rsidRPr="00C805E5">
        <w:rPr>
          <w:rFonts w:cstheme="minorHAnsi"/>
        </w:rPr>
        <w:t xml:space="preserve">System pomiaru </w:t>
      </w:r>
      <w:proofErr w:type="spellStart"/>
      <w:r w:rsidRPr="00C805E5">
        <w:rPr>
          <w:rFonts w:cstheme="minorHAnsi"/>
        </w:rPr>
        <w:t>pH</w:t>
      </w:r>
      <w:proofErr w:type="spellEnd"/>
      <w:r w:rsidRPr="00C805E5">
        <w:rPr>
          <w:rFonts w:cstheme="minorHAnsi"/>
        </w:rPr>
        <w:t xml:space="preserve"> sera</w:t>
      </w:r>
      <w:r w:rsidR="00162204" w:rsidRPr="00C805E5">
        <w:rPr>
          <w:rFonts w:cstheme="minorHAnsi"/>
        </w:rPr>
        <w:t xml:space="preserve"> podczas prasowania</w:t>
      </w:r>
      <w:r w:rsidR="006D25B7" w:rsidRPr="00C805E5">
        <w:rPr>
          <w:rFonts w:cstheme="minorHAnsi"/>
        </w:rPr>
        <w:t xml:space="preserve">; </w:t>
      </w:r>
      <w:r w:rsidR="00CF6CA4" w:rsidRPr="00C805E5">
        <w:rPr>
          <w:rFonts w:cstheme="minorHAnsi"/>
        </w:rPr>
        <w:br/>
      </w:r>
      <w:r w:rsidRPr="00C805E5">
        <w:rPr>
          <w:rFonts w:cstheme="minorHAnsi"/>
        </w:rPr>
        <w:t>Wibracyjny system opróżniania kaset</w:t>
      </w:r>
    </w:p>
    <w:p w14:paraId="700C4CD0" w14:textId="31A07BDB" w:rsidR="000C66B8" w:rsidRPr="00C805E5" w:rsidRDefault="000C66B8" w:rsidP="006D25B7">
      <w:pPr>
        <w:spacing w:after="120"/>
        <w:ind w:left="708" w:firstLine="708"/>
        <w:jc w:val="both"/>
        <w:rPr>
          <w:rFonts w:cstheme="minorHAnsi"/>
        </w:rPr>
      </w:pPr>
      <w:r w:rsidRPr="00C805E5">
        <w:rPr>
          <w:rFonts w:cstheme="minorHAnsi"/>
        </w:rPr>
        <w:t xml:space="preserve">1.2.2. Pompa serwatki/CIP(-) </w:t>
      </w:r>
    </w:p>
    <w:p w14:paraId="22EBAC91" w14:textId="77777777" w:rsidR="000C66B8" w:rsidRPr="00C805E5" w:rsidRDefault="000C66B8" w:rsidP="006D25B7">
      <w:pPr>
        <w:spacing w:after="120"/>
        <w:ind w:left="708" w:firstLine="708"/>
        <w:jc w:val="both"/>
        <w:rPr>
          <w:rFonts w:cstheme="minorHAnsi"/>
        </w:rPr>
      </w:pPr>
      <w:r w:rsidRPr="00C805E5">
        <w:rPr>
          <w:rFonts w:cstheme="minorHAnsi"/>
        </w:rPr>
        <w:t>1.2.3. Armatura łączeniowa</w:t>
      </w:r>
    </w:p>
    <w:p w14:paraId="3475AA1D" w14:textId="32921024" w:rsidR="000C66B8" w:rsidRPr="00C805E5" w:rsidRDefault="000C66B8" w:rsidP="006D25B7">
      <w:pPr>
        <w:spacing w:after="120"/>
        <w:ind w:firstLine="708"/>
        <w:jc w:val="both"/>
        <w:rPr>
          <w:rFonts w:cstheme="minorHAnsi"/>
        </w:rPr>
      </w:pPr>
      <w:r w:rsidRPr="00C805E5">
        <w:rPr>
          <w:rFonts w:cstheme="minorHAnsi"/>
        </w:rPr>
        <w:t xml:space="preserve">1.3. Układ pomiaru stopnia koagulacji dedykowany dla </w:t>
      </w:r>
      <w:r w:rsidR="006D17FA" w:rsidRPr="00C805E5">
        <w:rPr>
          <w:rFonts w:cstheme="minorHAnsi"/>
        </w:rPr>
        <w:t xml:space="preserve">istniejących 4 kotłów serowarskich </w:t>
      </w:r>
      <w:r w:rsidRPr="00C805E5">
        <w:rPr>
          <w:rFonts w:cstheme="minorHAnsi"/>
        </w:rPr>
        <w:t>SM SPOMLEK OP Chojnice</w:t>
      </w:r>
    </w:p>
    <w:p w14:paraId="542322FB" w14:textId="12335E24" w:rsidR="00162204" w:rsidRPr="00C805E5" w:rsidRDefault="00162204" w:rsidP="000D79DF">
      <w:pPr>
        <w:pStyle w:val="Akapitzlist"/>
        <w:numPr>
          <w:ilvl w:val="0"/>
          <w:numId w:val="2"/>
        </w:numPr>
        <w:spacing w:after="100" w:afterAutospacing="1"/>
        <w:jc w:val="both"/>
        <w:rPr>
          <w:rFonts w:cstheme="minorHAnsi"/>
        </w:rPr>
      </w:pPr>
      <w:r w:rsidRPr="00C805E5">
        <w:rPr>
          <w:rFonts w:cstheme="minorHAnsi"/>
        </w:rPr>
        <w:t>Układ sterowania dedykowany dla SM SPOMLEK OP Chojnice</w:t>
      </w:r>
    </w:p>
    <w:p w14:paraId="1203B8FD" w14:textId="39993106" w:rsidR="005F2957" w:rsidRPr="00C805E5" w:rsidRDefault="006F56A1" w:rsidP="005F2957">
      <w:pPr>
        <w:spacing w:after="100" w:afterAutospacing="1"/>
        <w:ind w:left="360"/>
        <w:jc w:val="both"/>
        <w:rPr>
          <w:rFonts w:cstheme="minorHAnsi"/>
        </w:rPr>
      </w:pPr>
      <w:r w:rsidRPr="00C805E5">
        <w:rPr>
          <w:rFonts w:cstheme="minorHAnsi"/>
        </w:rPr>
        <w:lastRenderedPageBreak/>
        <w:t xml:space="preserve">Dedykowany dla SM </w:t>
      </w:r>
      <w:proofErr w:type="spellStart"/>
      <w:r w:rsidRPr="00C805E5">
        <w:rPr>
          <w:rFonts w:cstheme="minorHAnsi"/>
        </w:rPr>
        <w:t>Spomlek</w:t>
      </w:r>
      <w:proofErr w:type="spellEnd"/>
      <w:r w:rsidRPr="00C805E5">
        <w:rPr>
          <w:rFonts w:cstheme="minorHAnsi"/>
        </w:rPr>
        <w:t xml:space="preserve"> OP Chojnice a</w:t>
      </w:r>
      <w:r w:rsidR="005F2957" w:rsidRPr="00C805E5">
        <w:rPr>
          <w:rFonts w:cstheme="minorHAnsi"/>
        </w:rPr>
        <w:t>utomatyczny układ prasowania ze specjalnym systemem podnoszenia kaset. Prasa ze zintegrowanymi siłownikami pneumatycznymi zapewniającymi synchronizację podczas podnoszenia i docisku prasy. Pras</w:t>
      </w:r>
      <w:r w:rsidR="00F4368A" w:rsidRPr="00C805E5">
        <w:rPr>
          <w:rFonts w:cstheme="minorHAnsi"/>
        </w:rPr>
        <w:t>a</w:t>
      </w:r>
      <w:r w:rsidR="005F2957" w:rsidRPr="00C805E5">
        <w:rPr>
          <w:rFonts w:cstheme="minorHAnsi"/>
        </w:rPr>
        <w:t xml:space="preserve"> dostosowan</w:t>
      </w:r>
      <w:r w:rsidR="00F4368A" w:rsidRPr="00C805E5">
        <w:rPr>
          <w:rFonts w:cstheme="minorHAnsi"/>
        </w:rPr>
        <w:t>a</w:t>
      </w:r>
      <w:r w:rsidR="005F2957" w:rsidRPr="00C805E5">
        <w:rPr>
          <w:rFonts w:cstheme="minorHAnsi"/>
        </w:rPr>
        <w:t xml:space="preserve"> do serów typu </w:t>
      </w:r>
      <w:proofErr w:type="spellStart"/>
      <w:r w:rsidR="005F2957" w:rsidRPr="00C805E5">
        <w:rPr>
          <w:rFonts w:cstheme="minorHAnsi"/>
        </w:rPr>
        <w:t>Euroblok</w:t>
      </w:r>
      <w:proofErr w:type="spellEnd"/>
      <w:r w:rsidR="005F2957" w:rsidRPr="00C805E5">
        <w:rPr>
          <w:rFonts w:cstheme="minorHAnsi"/>
        </w:rPr>
        <w:t xml:space="preserve"> o wymiarach 500x300x100mm. Napełnianie odbywa się automatycznie. Czas oraz ciśnienie prasowania są programowane i mogą być dowolnie modyfikowane przez operatora. Urządzenie nalewające przesuwa się z pozycji spoczynkowej do pozycji wyjściowej nad kasetami. Po podłączeniu rury przegubowej można rozpocząć napełnianie kaset gęstwą serową. Napełnianie kaset odbywa się w sposób automatyczny przez urządzenie napełniające, przesuwa się tam i z powrotem nad kasetami. Poziom serwatki w prasie jest regulowany w sposób automatyczny. Po zakończeniu napełniania urządzenie nalewające automatycznie ustawia się w pozycji spoczynkowej. Na panelu dotykowym operator wybiera program prasowania, które odbywa się automatycznie. Po zakończeniu etapu prasowania kasety są transportowane do urządzenia wibrującego, które wytrząsa ser z kaset. Następnie sery są transportowane do kolejnego etapu. Prasa automatyczna jest obsługiwana przez jednego operatora.</w:t>
      </w:r>
    </w:p>
    <w:p w14:paraId="4F056881" w14:textId="7ACD8CD4" w:rsidR="00680742" w:rsidRPr="00C805E5" w:rsidRDefault="00680742" w:rsidP="00680742">
      <w:pPr>
        <w:spacing w:after="0" w:line="240" w:lineRule="auto"/>
        <w:jc w:val="both"/>
        <w:rPr>
          <w:rFonts w:eastAsia="Calibri" w:cstheme="minorHAnsi"/>
          <w:b/>
        </w:rPr>
      </w:pPr>
      <w:r w:rsidRPr="00C805E5">
        <w:rPr>
          <w:rFonts w:cstheme="minorHAnsi"/>
          <w:b/>
        </w:rPr>
        <w:t>Ponadto zobowiązuj</w:t>
      </w:r>
      <w:r w:rsidR="008D67B9" w:rsidRPr="00C805E5">
        <w:rPr>
          <w:rFonts w:cstheme="minorHAnsi"/>
          <w:b/>
        </w:rPr>
        <w:t>ę</w:t>
      </w:r>
      <w:r w:rsidRPr="00C805E5">
        <w:rPr>
          <w:rFonts w:cstheme="minorHAnsi"/>
          <w:b/>
        </w:rPr>
        <w:t xml:space="preserve"> się do zapewnia 100 % zabezpieczenia w części zamienne przedmiotowe</w:t>
      </w:r>
      <w:r w:rsidR="000D79DF" w:rsidRPr="00C805E5">
        <w:rPr>
          <w:rFonts w:cstheme="minorHAnsi"/>
          <w:b/>
        </w:rPr>
        <w:t xml:space="preserve">j </w:t>
      </w:r>
      <w:r w:rsidRPr="00C805E5">
        <w:rPr>
          <w:rFonts w:cstheme="minorHAnsi"/>
          <w:b/>
        </w:rPr>
        <w:t xml:space="preserve"> </w:t>
      </w:r>
      <w:r w:rsidR="000D79DF" w:rsidRPr="00C805E5">
        <w:rPr>
          <w:rFonts w:cstheme="minorHAnsi"/>
          <w:b/>
        </w:rPr>
        <w:t>linii technologicznej do produkcji sera o podwyższonych walorach odżywczych</w:t>
      </w:r>
      <w:r w:rsidRPr="00C805E5">
        <w:rPr>
          <w:rFonts w:cstheme="minorHAnsi"/>
          <w:b/>
        </w:rPr>
        <w:t>, podczas całego cyklu życia maszyny.</w:t>
      </w:r>
    </w:p>
    <w:p w14:paraId="4F056882" w14:textId="56972851" w:rsidR="003D0BAE" w:rsidRPr="00C805E5" w:rsidRDefault="003D0BAE" w:rsidP="00AB44BB">
      <w:pPr>
        <w:spacing w:after="0"/>
        <w:rPr>
          <w:rFonts w:cstheme="minorHAnsi"/>
          <w:b/>
        </w:rPr>
      </w:pPr>
    </w:p>
    <w:p w14:paraId="195EEBCE" w14:textId="0A54E5D3" w:rsidR="000D79DF" w:rsidRPr="00C805E5" w:rsidRDefault="000D79DF" w:rsidP="000D79DF">
      <w:pPr>
        <w:spacing w:after="0" w:line="240" w:lineRule="auto"/>
        <w:jc w:val="both"/>
        <w:rPr>
          <w:rFonts w:cs="Calibri"/>
          <w:b/>
          <w:bCs/>
        </w:rPr>
      </w:pPr>
      <w:r w:rsidRPr="00C805E5">
        <w:rPr>
          <w:rFonts w:cs="Calibri"/>
          <w:b/>
          <w:bCs/>
        </w:rPr>
        <w:t>Zobowiązuję się do przedstawienia razem z fakturą końcową gwarancji bankowej dobrego wykonania na 10% wartości ceny: ważnej 8 miesięcy od dnia podpisania protokołu odbioru końcowego.</w:t>
      </w:r>
    </w:p>
    <w:p w14:paraId="7FF29C30" w14:textId="77777777" w:rsidR="000D79DF" w:rsidRPr="00C805E5" w:rsidRDefault="000D79DF" w:rsidP="00AB44BB">
      <w:pPr>
        <w:spacing w:after="0"/>
        <w:rPr>
          <w:rFonts w:cstheme="minorHAnsi"/>
          <w:b/>
        </w:rPr>
      </w:pPr>
    </w:p>
    <w:p w14:paraId="4F056883" w14:textId="77777777" w:rsidR="00C54D8B" w:rsidRPr="00C805E5" w:rsidRDefault="00CC2515" w:rsidP="00F4368A">
      <w:pPr>
        <w:spacing w:after="0"/>
        <w:jc w:val="both"/>
        <w:rPr>
          <w:rFonts w:cstheme="minorHAnsi"/>
          <w:b/>
        </w:rPr>
      </w:pPr>
      <w:r w:rsidRPr="00C805E5">
        <w:rPr>
          <w:rFonts w:cstheme="minorHAnsi"/>
          <w:b/>
        </w:rPr>
        <w:t>Oświadczam</w:t>
      </w:r>
      <w:r w:rsidR="00C54D8B" w:rsidRPr="00C805E5">
        <w:rPr>
          <w:rFonts w:cstheme="minorHAnsi"/>
          <w:b/>
        </w:rPr>
        <w:t>,</w:t>
      </w:r>
      <w:r w:rsidRPr="00C805E5">
        <w:rPr>
          <w:rFonts w:cstheme="minorHAnsi"/>
          <w:b/>
        </w:rPr>
        <w:t xml:space="preserve"> że oferowany przeze mnie </w:t>
      </w:r>
      <w:r w:rsidR="002F29B5" w:rsidRPr="00C805E5">
        <w:rPr>
          <w:rFonts w:cstheme="minorHAnsi"/>
          <w:b/>
        </w:rPr>
        <w:t>przedmiot zamówienia</w:t>
      </w:r>
      <w:r w:rsidR="005C45CF" w:rsidRPr="00C805E5">
        <w:rPr>
          <w:rFonts w:cstheme="minorHAnsi"/>
          <w:b/>
        </w:rPr>
        <w:t>,</w:t>
      </w:r>
      <w:r w:rsidR="002F29B5" w:rsidRPr="00C805E5">
        <w:rPr>
          <w:rFonts w:cstheme="minorHAnsi"/>
          <w:b/>
        </w:rPr>
        <w:t xml:space="preserve"> oferowany w ramach niniejszego przetargu</w:t>
      </w:r>
      <w:r w:rsidR="005C45CF" w:rsidRPr="00C805E5">
        <w:rPr>
          <w:rFonts w:cstheme="minorHAnsi"/>
          <w:b/>
        </w:rPr>
        <w:t>,</w:t>
      </w:r>
      <w:r w:rsidR="00C54D8B" w:rsidRPr="00C805E5">
        <w:rPr>
          <w:rFonts w:cstheme="minorHAnsi"/>
          <w:b/>
        </w:rPr>
        <w:t xml:space="preserve"> dla </w:t>
      </w:r>
      <w:r w:rsidR="00B24D9B" w:rsidRPr="00C805E5">
        <w:rPr>
          <w:rFonts w:cstheme="minorHAnsi"/>
          <w:b/>
        </w:rPr>
        <w:t>Spółdzielczej Mleczarni „SPOMLEK”</w:t>
      </w:r>
      <w:r w:rsidR="00C54D8B" w:rsidRPr="00C805E5">
        <w:rPr>
          <w:rFonts w:cstheme="minorHAnsi"/>
          <w:b/>
        </w:rPr>
        <w:t>:</w:t>
      </w:r>
    </w:p>
    <w:p w14:paraId="4F056884" w14:textId="77777777" w:rsidR="002A70E7" w:rsidRPr="00C805E5" w:rsidRDefault="00CC2515" w:rsidP="00AB44BB">
      <w:pPr>
        <w:pStyle w:val="Akapitzlist"/>
        <w:numPr>
          <w:ilvl w:val="0"/>
          <w:numId w:val="1"/>
        </w:numPr>
        <w:spacing w:after="0"/>
        <w:ind w:left="567" w:hanging="283"/>
        <w:rPr>
          <w:rFonts w:cstheme="minorHAnsi"/>
          <w:b/>
        </w:rPr>
      </w:pPr>
      <w:r w:rsidRPr="00C805E5">
        <w:rPr>
          <w:rFonts w:cstheme="minorHAnsi"/>
          <w:b/>
        </w:rPr>
        <w:t xml:space="preserve">spełnia wszystkie </w:t>
      </w:r>
      <w:r w:rsidR="00C54D8B" w:rsidRPr="00C805E5">
        <w:rPr>
          <w:rFonts w:cstheme="minorHAnsi"/>
          <w:b/>
        </w:rPr>
        <w:t xml:space="preserve">pożądane przez Zamawiającego opisane i wymagane </w:t>
      </w:r>
      <w:r w:rsidR="002F29B5" w:rsidRPr="00C805E5">
        <w:rPr>
          <w:rFonts w:cstheme="minorHAnsi"/>
          <w:b/>
        </w:rPr>
        <w:t xml:space="preserve">warunki </w:t>
      </w:r>
      <w:r w:rsidR="00E04B8B" w:rsidRPr="00C805E5">
        <w:rPr>
          <w:rFonts w:cstheme="minorHAnsi"/>
          <w:b/>
        </w:rPr>
        <w:t>(ob</w:t>
      </w:r>
      <w:r w:rsidR="005C45CF" w:rsidRPr="00C805E5">
        <w:rPr>
          <w:rFonts w:cstheme="minorHAnsi"/>
          <w:b/>
        </w:rPr>
        <w:t>l</w:t>
      </w:r>
      <w:r w:rsidR="00E04B8B" w:rsidRPr="00C805E5">
        <w:rPr>
          <w:rFonts w:cstheme="minorHAnsi"/>
          <w:b/>
        </w:rPr>
        <w:t>igatoryjne)</w:t>
      </w:r>
      <w:r w:rsidR="005C45CF" w:rsidRPr="00C805E5">
        <w:rPr>
          <w:rFonts w:cstheme="minorHAnsi"/>
          <w:b/>
        </w:rPr>
        <w:t>.</w:t>
      </w:r>
    </w:p>
    <w:p w14:paraId="4F056885" w14:textId="77777777" w:rsidR="00CC2515" w:rsidRPr="00C805E5" w:rsidRDefault="00CC2515" w:rsidP="00AB44BB">
      <w:pPr>
        <w:spacing w:after="0"/>
        <w:rPr>
          <w:rFonts w:eastAsia="Times New Roman" w:cstheme="minorHAnsi"/>
          <w:lang w:eastAsia="ar-SA"/>
        </w:rPr>
      </w:pPr>
    </w:p>
    <w:p w14:paraId="4F056886" w14:textId="77777777" w:rsidR="00A65453" w:rsidRPr="00C805E5" w:rsidRDefault="00A65453" w:rsidP="00AB44BB">
      <w:pPr>
        <w:spacing w:after="0"/>
        <w:rPr>
          <w:rFonts w:eastAsia="Times New Roman" w:cstheme="minorHAnsi"/>
          <w:lang w:eastAsia="ar-SA"/>
        </w:rPr>
      </w:pPr>
    </w:p>
    <w:p w14:paraId="4F056887" w14:textId="77777777" w:rsidR="00087014" w:rsidRPr="00C805E5" w:rsidRDefault="00087014" w:rsidP="00AB44BB">
      <w:pPr>
        <w:spacing w:after="0"/>
        <w:rPr>
          <w:rFonts w:eastAsia="Times New Roman" w:cstheme="minorHAnsi"/>
          <w:lang w:eastAsia="ar-SA"/>
        </w:rPr>
      </w:pPr>
    </w:p>
    <w:p w14:paraId="4F056888" w14:textId="77777777" w:rsidR="00087014" w:rsidRPr="00C805E5" w:rsidRDefault="00087014" w:rsidP="00AB44BB">
      <w:pPr>
        <w:spacing w:after="0"/>
        <w:rPr>
          <w:rFonts w:eastAsia="Times New Roman" w:cstheme="minorHAnsi"/>
          <w:lang w:eastAsia="ar-SA"/>
        </w:rPr>
      </w:pPr>
    </w:p>
    <w:p w14:paraId="4F056889" w14:textId="77777777" w:rsidR="00087014" w:rsidRPr="00C805E5" w:rsidRDefault="00087014" w:rsidP="00AB44BB">
      <w:pPr>
        <w:spacing w:after="0"/>
        <w:rPr>
          <w:rFonts w:eastAsia="Times New Roman" w:cstheme="minorHAnsi"/>
          <w:lang w:eastAsia="ar-SA"/>
        </w:rPr>
      </w:pPr>
    </w:p>
    <w:p w14:paraId="4F05688A" w14:textId="2D44AB8A" w:rsidR="00CC2515" w:rsidRPr="008E3A6F" w:rsidRDefault="00CC2515" w:rsidP="00AB44BB">
      <w:pPr>
        <w:spacing w:after="0"/>
        <w:rPr>
          <w:rFonts w:cstheme="minorHAnsi"/>
        </w:rPr>
      </w:pPr>
      <w:r w:rsidRPr="00C805E5">
        <w:rPr>
          <w:rFonts w:eastAsia="Times New Roman" w:cstheme="minorHAnsi"/>
          <w:lang w:eastAsia="ar-SA"/>
        </w:rPr>
        <w:t xml:space="preserve">Miejscowość </w:t>
      </w:r>
      <w:r w:rsidR="00AB44BB" w:rsidRPr="00C805E5">
        <w:rPr>
          <w:rFonts w:eastAsia="Times New Roman" w:cstheme="minorHAnsi"/>
          <w:lang w:eastAsia="ar-SA"/>
        </w:rPr>
        <w:t>………</w:t>
      </w:r>
      <w:r w:rsidR="00972F23" w:rsidRPr="00C805E5">
        <w:rPr>
          <w:rFonts w:eastAsia="Times New Roman" w:cstheme="minorHAnsi"/>
          <w:lang w:eastAsia="ar-SA"/>
        </w:rPr>
        <w:t>………</w:t>
      </w:r>
      <w:r w:rsidR="00AB44BB" w:rsidRPr="00C805E5">
        <w:rPr>
          <w:rFonts w:eastAsia="Times New Roman" w:cstheme="minorHAnsi"/>
          <w:lang w:eastAsia="ar-SA"/>
        </w:rPr>
        <w:t>…….</w:t>
      </w:r>
      <w:r w:rsidRPr="00C805E5">
        <w:rPr>
          <w:rFonts w:eastAsia="Times New Roman" w:cstheme="minorHAnsi"/>
          <w:lang w:eastAsia="ar-SA"/>
        </w:rPr>
        <w:t>……, dnia……</w:t>
      </w:r>
      <w:r w:rsidR="00972F23" w:rsidRPr="00C805E5">
        <w:rPr>
          <w:rFonts w:eastAsia="Times New Roman" w:cstheme="minorHAnsi"/>
          <w:lang w:eastAsia="ar-SA"/>
        </w:rPr>
        <w:t>…….</w:t>
      </w:r>
      <w:r w:rsidRPr="00C805E5">
        <w:rPr>
          <w:rFonts w:eastAsia="Times New Roman" w:cstheme="minorHAnsi"/>
          <w:lang w:eastAsia="ar-SA"/>
        </w:rPr>
        <w:t>…..r. ……………………………………………………</w:t>
      </w:r>
      <w:r w:rsidRPr="00C805E5">
        <w:rPr>
          <w:rFonts w:eastAsia="Times New Roman" w:cstheme="minorHAnsi"/>
          <w:lang w:eastAsia="ar-SA"/>
        </w:rPr>
        <w:br/>
        <w:t xml:space="preserve">                 </w:t>
      </w:r>
      <w:r w:rsidRPr="00C805E5">
        <w:rPr>
          <w:rFonts w:eastAsia="Times New Roman" w:cstheme="minorHAnsi"/>
          <w:i/>
          <w:lang w:eastAsia="ar-SA"/>
        </w:rPr>
        <w:t>(podpis i pieczęć wystawcy ofert</w:t>
      </w:r>
      <w:r w:rsidR="00AA5454" w:rsidRPr="00C805E5">
        <w:rPr>
          <w:rFonts w:eastAsia="Times New Roman" w:cstheme="minorHAnsi"/>
          <w:i/>
          <w:lang w:eastAsia="ar-SA"/>
        </w:rPr>
        <w:t>)</w:t>
      </w:r>
    </w:p>
    <w:sectPr w:rsidR="00CC2515" w:rsidRPr="008E3A6F" w:rsidSect="00D42F19">
      <w:headerReference w:type="even" r:id="rId8"/>
      <w:headerReference w:type="default" r:id="rId9"/>
      <w:footerReference w:type="even" r:id="rId10"/>
      <w:footerReference w:type="default" r:id="rId11"/>
      <w:headerReference w:type="first" r:id="rId12"/>
      <w:footerReference w:type="first" r:id="rId13"/>
      <w:pgSz w:w="16838" w:h="11906" w:orient="landscape"/>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688D" w14:textId="77777777" w:rsidR="00835189" w:rsidRDefault="00835189" w:rsidP="00554EAF">
      <w:pPr>
        <w:spacing w:after="0" w:line="240" w:lineRule="auto"/>
      </w:pPr>
      <w:r>
        <w:separator/>
      </w:r>
    </w:p>
  </w:endnote>
  <w:endnote w:type="continuationSeparator" w:id="0">
    <w:p w14:paraId="4F05688E" w14:textId="77777777" w:rsidR="00835189" w:rsidRDefault="00835189" w:rsidP="0055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48CA" w14:textId="77777777" w:rsidR="00F62EE1" w:rsidRDefault="00F62E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rPr>
      <w:id w:val="1683012536"/>
      <w:docPartObj>
        <w:docPartGallery w:val="Page Numbers (Bottom of Page)"/>
        <w:docPartUnique/>
      </w:docPartObj>
    </w:sdtPr>
    <w:sdtEndPr/>
    <w:sdtContent>
      <w:p w14:paraId="4F056893" w14:textId="77777777" w:rsidR="00B15AC3" w:rsidRPr="00554EAF" w:rsidRDefault="00B15AC3" w:rsidP="00554EAF">
        <w:pPr>
          <w:pStyle w:val="Stopka"/>
          <w:jc w:val="right"/>
          <w:rPr>
            <w:rFonts w:cstheme="minorHAnsi"/>
          </w:rPr>
        </w:pPr>
        <w:r w:rsidRPr="00554EAF">
          <w:rPr>
            <w:rFonts w:eastAsiaTheme="majorEastAsia" w:cstheme="minorHAnsi"/>
          </w:rPr>
          <w:t xml:space="preserve">str. </w:t>
        </w:r>
        <w:r w:rsidR="00F1605A" w:rsidRPr="00554EAF">
          <w:rPr>
            <w:rFonts w:cstheme="minorHAnsi"/>
          </w:rPr>
          <w:fldChar w:fldCharType="begin"/>
        </w:r>
        <w:r w:rsidRPr="00554EAF">
          <w:rPr>
            <w:rFonts w:cstheme="minorHAnsi"/>
          </w:rPr>
          <w:instrText>PAGE    \* MERGEFORMAT</w:instrText>
        </w:r>
        <w:r w:rsidR="00F1605A" w:rsidRPr="00554EAF">
          <w:rPr>
            <w:rFonts w:cstheme="minorHAnsi"/>
          </w:rPr>
          <w:fldChar w:fldCharType="separate"/>
        </w:r>
        <w:r w:rsidR="00884712" w:rsidRPr="00884712">
          <w:rPr>
            <w:rFonts w:eastAsiaTheme="majorEastAsia" w:cstheme="minorHAnsi"/>
            <w:noProof/>
          </w:rPr>
          <w:t>1</w:t>
        </w:r>
        <w:r w:rsidR="00F1605A" w:rsidRPr="00554EAF">
          <w:rPr>
            <w:rFonts w:eastAsiaTheme="majorEastAsia" w:cstheme="minorHAnsi"/>
          </w:rPr>
          <w:fldChar w:fldCharType="end"/>
        </w:r>
      </w:p>
    </w:sdtContent>
  </w:sdt>
  <w:p w14:paraId="4F056894" w14:textId="77777777" w:rsidR="00B15AC3" w:rsidRDefault="00B15AC3" w:rsidP="00554EAF">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E53E" w14:textId="77777777" w:rsidR="00F62EE1" w:rsidRDefault="00F62E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688B" w14:textId="77777777" w:rsidR="00835189" w:rsidRDefault="00835189" w:rsidP="00554EAF">
      <w:pPr>
        <w:spacing w:after="0" w:line="240" w:lineRule="auto"/>
      </w:pPr>
      <w:r>
        <w:separator/>
      </w:r>
    </w:p>
  </w:footnote>
  <w:footnote w:type="continuationSeparator" w:id="0">
    <w:p w14:paraId="4F05688C" w14:textId="77777777" w:rsidR="00835189" w:rsidRDefault="00835189" w:rsidP="00554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3FAC" w14:textId="77777777" w:rsidR="00F62EE1" w:rsidRDefault="00F62E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CB62" w14:textId="77777777" w:rsidR="007A342D" w:rsidRDefault="007A342D" w:rsidP="007A342D">
    <w:pPr>
      <w:pStyle w:val="Nagwek1"/>
    </w:pPr>
    <w:r>
      <w:rPr>
        <w:noProof/>
      </w:rPr>
      <w:drawing>
        <wp:anchor distT="0" distB="0" distL="114300" distR="114300" simplePos="0" relativeHeight="251660288" behindDoc="0" locked="0" layoutInCell="1" allowOverlap="1" wp14:anchorId="6DF0473D" wp14:editId="35E9EACB">
          <wp:simplePos x="0" y="0"/>
          <wp:positionH relativeFrom="margin">
            <wp:align>center</wp:align>
          </wp:positionH>
          <wp:positionV relativeFrom="paragraph">
            <wp:posOffset>158750</wp:posOffset>
          </wp:positionV>
          <wp:extent cx="1084580" cy="828675"/>
          <wp:effectExtent l="0" t="0" r="1270" b="952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4580" cy="828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9E13C7E" wp14:editId="00DAAA4F">
          <wp:simplePos x="0" y="0"/>
          <wp:positionH relativeFrom="margin">
            <wp:align>right</wp:align>
          </wp:positionH>
          <wp:positionV relativeFrom="paragraph">
            <wp:posOffset>25400</wp:posOffset>
          </wp:positionV>
          <wp:extent cx="1435100" cy="9385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0" cy="938530"/>
                  </a:xfrm>
                  <a:prstGeom prst="rect">
                    <a:avLst/>
                  </a:prstGeom>
                  <a:noFill/>
                  <a:ln>
                    <a:noFill/>
                  </a:ln>
                </pic:spPr>
              </pic:pic>
            </a:graphicData>
          </a:graphic>
        </wp:anchor>
      </w:drawing>
    </w:r>
    <w:r>
      <w:rPr>
        <w:noProof/>
      </w:rPr>
      <w:drawing>
        <wp:inline distT="0" distB="0" distL="0" distR="0" wp14:anchorId="5FC447D4" wp14:editId="08047386">
          <wp:extent cx="1178560" cy="787238"/>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1206384" cy="805823"/>
                  </a:xfrm>
                  <a:prstGeom prst="rect">
                    <a:avLst/>
                  </a:prstGeom>
                  <a:noFill/>
                  <a:ln>
                    <a:noFill/>
                  </a:ln>
                </pic:spPr>
              </pic:pic>
            </a:graphicData>
          </a:graphic>
        </wp:inline>
      </w:drawing>
    </w:r>
  </w:p>
  <w:p w14:paraId="380A30AA" w14:textId="0A01A0EB" w:rsidR="00C42CFD" w:rsidRPr="00F62EE1" w:rsidRDefault="00C42CFD" w:rsidP="00C42CFD">
    <w:pPr>
      <w:pStyle w:val="Nagwek"/>
      <w:jc w:val="center"/>
      <w:rPr>
        <w:sz w:val="20"/>
        <w:szCs w:val="20"/>
      </w:rPr>
    </w:pPr>
    <w:r w:rsidRPr="00F62EE1">
      <w:rPr>
        <w:sz w:val="20"/>
        <w:szCs w:val="20"/>
      </w:rPr>
      <w:t>Europejski Fundusz Rolny na rzecz Rozwoju Obszarów Wiejskich, działanie M16 „Współpraca” PROW 2014-2020</w:t>
    </w:r>
  </w:p>
  <w:p w14:paraId="7B871422" w14:textId="77777777" w:rsidR="00C42CFD" w:rsidRPr="00F62EE1" w:rsidRDefault="00C42CFD" w:rsidP="00C42CFD">
    <w:pPr>
      <w:pStyle w:val="Nagwek"/>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7D5D" w14:textId="77777777" w:rsidR="00F62EE1" w:rsidRDefault="00F62E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3EB3"/>
    <w:multiLevelType w:val="hybridMultilevel"/>
    <w:tmpl w:val="C602B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94D1A0F"/>
    <w:multiLevelType w:val="hybridMultilevel"/>
    <w:tmpl w:val="EEE2E298"/>
    <w:lvl w:ilvl="0" w:tplc="8ACE94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DA"/>
    <w:rsid w:val="00005477"/>
    <w:rsid w:val="0001481C"/>
    <w:rsid w:val="00021500"/>
    <w:rsid w:val="0002205B"/>
    <w:rsid w:val="00026487"/>
    <w:rsid w:val="00034800"/>
    <w:rsid w:val="000500BE"/>
    <w:rsid w:val="00087014"/>
    <w:rsid w:val="000A0EA8"/>
    <w:rsid w:val="000B35DF"/>
    <w:rsid w:val="000C66B8"/>
    <w:rsid w:val="000D05F3"/>
    <w:rsid w:val="000D79DF"/>
    <w:rsid w:val="000E4113"/>
    <w:rsid w:val="000F4BEE"/>
    <w:rsid w:val="001025FE"/>
    <w:rsid w:val="00104E41"/>
    <w:rsid w:val="00112912"/>
    <w:rsid w:val="00113B5E"/>
    <w:rsid w:val="00126EC7"/>
    <w:rsid w:val="00144CA3"/>
    <w:rsid w:val="00147E42"/>
    <w:rsid w:val="0015170E"/>
    <w:rsid w:val="00155A56"/>
    <w:rsid w:val="001566C2"/>
    <w:rsid w:val="00160C1C"/>
    <w:rsid w:val="00162201"/>
    <w:rsid w:val="00162204"/>
    <w:rsid w:val="001710EC"/>
    <w:rsid w:val="00187670"/>
    <w:rsid w:val="00187BF7"/>
    <w:rsid w:val="00193377"/>
    <w:rsid w:val="001A0C15"/>
    <w:rsid w:val="001C68CC"/>
    <w:rsid w:val="001E40A7"/>
    <w:rsid w:val="0020485D"/>
    <w:rsid w:val="00215A16"/>
    <w:rsid w:val="00220C57"/>
    <w:rsid w:val="002342BB"/>
    <w:rsid w:val="0024667C"/>
    <w:rsid w:val="00256339"/>
    <w:rsid w:val="00257391"/>
    <w:rsid w:val="00283E40"/>
    <w:rsid w:val="00283FA7"/>
    <w:rsid w:val="002867F9"/>
    <w:rsid w:val="002921FD"/>
    <w:rsid w:val="002A2F09"/>
    <w:rsid w:val="002A33C1"/>
    <w:rsid w:val="002A4B91"/>
    <w:rsid w:val="002A70E7"/>
    <w:rsid w:val="002A7730"/>
    <w:rsid w:val="002B2427"/>
    <w:rsid w:val="002C1430"/>
    <w:rsid w:val="002C3AB6"/>
    <w:rsid w:val="002D1A89"/>
    <w:rsid w:val="002D2477"/>
    <w:rsid w:val="002F29B5"/>
    <w:rsid w:val="00310504"/>
    <w:rsid w:val="003122FE"/>
    <w:rsid w:val="00314189"/>
    <w:rsid w:val="00314EDB"/>
    <w:rsid w:val="003253B3"/>
    <w:rsid w:val="003330A6"/>
    <w:rsid w:val="00334E2D"/>
    <w:rsid w:val="003462FA"/>
    <w:rsid w:val="00347ED1"/>
    <w:rsid w:val="00355759"/>
    <w:rsid w:val="003639B4"/>
    <w:rsid w:val="00386D24"/>
    <w:rsid w:val="0038701C"/>
    <w:rsid w:val="00396DDB"/>
    <w:rsid w:val="00397C2B"/>
    <w:rsid w:val="003A2B88"/>
    <w:rsid w:val="003B3D60"/>
    <w:rsid w:val="003B3FD8"/>
    <w:rsid w:val="003B52A3"/>
    <w:rsid w:val="003C553E"/>
    <w:rsid w:val="003D0BAE"/>
    <w:rsid w:val="003E1916"/>
    <w:rsid w:val="003E730D"/>
    <w:rsid w:val="004153D1"/>
    <w:rsid w:val="00417212"/>
    <w:rsid w:val="0042181E"/>
    <w:rsid w:val="00422BAD"/>
    <w:rsid w:val="00431276"/>
    <w:rsid w:val="00475BDA"/>
    <w:rsid w:val="004A6089"/>
    <w:rsid w:val="004D4D51"/>
    <w:rsid w:val="004E21C8"/>
    <w:rsid w:val="0050116F"/>
    <w:rsid w:val="0050504A"/>
    <w:rsid w:val="00505B4E"/>
    <w:rsid w:val="0053513D"/>
    <w:rsid w:val="005509AA"/>
    <w:rsid w:val="00551011"/>
    <w:rsid w:val="00554EAF"/>
    <w:rsid w:val="00564DEA"/>
    <w:rsid w:val="005654C0"/>
    <w:rsid w:val="00572DB4"/>
    <w:rsid w:val="00580709"/>
    <w:rsid w:val="0058097F"/>
    <w:rsid w:val="005816BC"/>
    <w:rsid w:val="005A5133"/>
    <w:rsid w:val="005B647B"/>
    <w:rsid w:val="005C0EBD"/>
    <w:rsid w:val="005C45CF"/>
    <w:rsid w:val="005D1FEA"/>
    <w:rsid w:val="005D3DC8"/>
    <w:rsid w:val="005D62EB"/>
    <w:rsid w:val="005E108C"/>
    <w:rsid w:val="005F2957"/>
    <w:rsid w:val="00612C27"/>
    <w:rsid w:val="00614C3E"/>
    <w:rsid w:val="006163AE"/>
    <w:rsid w:val="00617065"/>
    <w:rsid w:val="00624058"/>
    <w:rsid w:val="00633664"/>
    <w:rsid w:val="0063794B"/>
    <w:rsid w:val="00646648"/>
    <w:rsid w:val="006519B8"/>
    <w:rsid w:val="00652A17"/>
    <w:rsid w:val="00656363"/>
    <w:rsid w:val="006641F1"/>
    <w:rsid w:val="00671D12"/>
    <w:rsid w:val="006806EC"/>
    <w:rsid w:val="00680742"/>
    <w:rsid w:val="00682C5D"/>
    <w:rsid w:val="00691713"/>
    <w:rsid w:val="006919AA"/>
    <w:rsid w:val="006950C9"/>
    <w:rsid w:val="006B554B"/>
    <w:rsid w:val="006C2826"/>
    <w:rsid w:val="006D03D4"/>
    <w:rsid w:val="006D17FA"/>
    <w:rsid w:val="006D25B7"/>
    <w:rsid w:val="006D61DF"/>
    <w:rsid w:val="006E1804"/>
    <w:rsid w:val="006F43A1"/>
    <w:rsid w:val="006F4413"/>
    <w:rsid w:val="006F56A1"/>
    <w:rsid w:val="006F6182"/>
    <w:rsid w:val="007042E9"/>
    <w:rsid w:val="00704B9A"/>
    <w:rsid w:val="007115C1"/>
    <w:rsid w:val="007222FC"/>
    <w:rsid w:val="00733225"/>
    <w:rsid w:val="00762726"/>
    <w:rsid w:val="00775887"/>
    <w:rsid w:val="007A342D"/>
    <w:rsid w:val="007B0E67"/>
    <w:rsid w:val="007B73F8"/>
    <w:rsid w:val="007D7315"/>
    <w:rsid w:val="007E6F14"/>
    <w:rsid w:val="00812AF5"/>
    <w:rsid w:val="00822787"/>
    <w:rsid w:val="00823063"/>
    <w:rsid w:val="0082380B"/>
    <w:rsid w:val="00827D6B"/>
    <w:rsid w:val="00835189"/>
    <w:rsid w:val="0085383B"/>
    <w:rsid w:val="00884712"/>
    <w:rsid w:val="00887CAC"/>
    <w:rsid w:val="0089468E"/>
    <w:rsid w:val="008A585A"/>
    <w:rsid w:val="008B4098"/>
    <w:rsid w:val="008C0465"/>
    <w:rsid w:val="008D085A"/>
    <w:rsid w:val="008D5DDF"/>
    <w:rsid w:val="008D67B9"/>
    <w:rsid w:val="008E16CB"/>
    <w:rsid w:val="008E3A6F"/>
    <w:rsid w:val="008F4915"/>
    <w:rsid w:val="008F5E0A"/>
    <w:rsid w:val="008F5E1A"/>
    <w:rsid w:val="008F6749"/>
    <w:rsid w:val="0091494A"/>
    <w:rsid w:val="00914CFF"/>
    <w:rsid w:val="00920CB7"/>
    <w:rsid w:val="00921679"/>
    <w:rsid w:val="00927523"/>
    <w:rsid w:val="00943A2D"/>
    <w:rsid w:val="0095785E"/>
    <w:rsid w:val="00961CF3"/>
    <w:rsid w:val="00972668"/>
    <w:rsid w:val="00972F23"/>
    <w:rsid w:val="00973D48"/>
    <w:rsid w:val="0099629F"/>
    <w:rsid w:val="009B138C"/>
    <w:rsid w:val="009B5E28"/>
    <w:rsid w:val="009C3879"/>
    <w:rsid w:val="009D11B4"/>
    <w:rsid w:val="009D2986"/>
    <w:rsid w:val="009F05AC"/>
    <w:rsid w:val="009F6DE4"/>
    <w:rsid w:val="00A07CCA"/>
    <w:rsid w:val="00A1314E"/>
    <w:rsid w:val="00A26F9E"/>
    <w:rsid w:val="00A3167E"/>
    <w:rsid w:val="00A35BDC"/>
    <w:rsid w:val="00A41F74"/>
    <w:rsid w:val="00A43FF8"/>
    <w:rsid w:val="00A44EC3"/>
    <w:rsid w:val="00A46211"/>
    <w:rsid w:val="00A5347A"/>
    <w:rsid w:val="00A55B2F"/>
    <w:rsid w:val="00A61DD2"/>
    <w:rsid w:val="00A65453"/>
    <w:rsid w:val="00A738DA"/>
    <w:rsid w:val="00AA02FD"/>
    <w:rsid w:val="00AA5454"/>
    <w:rsid w:val="00AB36C3"/>
    <w:rsid w:val="00AB44BB"/>
    <w:rsid w:val="00AF26F7"/>
    <w:rsid w:val="00B04399"/>
    <w:rsid w:val="00B15AC3"/>
    <w:rsid w:val="00B24289"/>
    <w:rsid w:val="00B24D79"/>
    <w:rsid w:val="00B24D9B"/>
    <w:rsid w:val="00B271CF"/>
    <w:rsid w:val="00B335A6"/>
    <w:rsid w:val="00B425F2"/>
    <w:rsid w:val="00B502C9"/>
    <w:rsid w:val="00B64D25"/>
    <w:rsid w:val="00B71EF6"/>
    <w:rsid w:val="00B76407"/>
    <w:rsid w:val="00B90B2B"/>
    <w:rsid w:val="00B96B39"/>
    <w:rsid w:val="00BB674D"/>
    <w:rsid w:val="00BB69FA"/>
    <w:rsid w:val="00BC4E70"/>
    <w:rsid w:val="00BC760C"/>
    <w:rsid w:val="00BF6803"/>
    <w:rsid w:val="00C42CFD"/>
    <w:rsid w:val="00C44B38"/>
    <w:rsid w:val="00C54D8B"/>
    <w:rsid w:val="00C631FE"/>
    <w:rsid w:val="00C650E6"/>
    <w:rsid w:val="00C676CA"/>
    <w:rsid w:val="00C73147"/>
    <w:rsid w:val="00C73525"/>
    <w:rsid w:val="00C74B47"/>
    <w:rsid w:val="00C779F9"/>
    <w:rsid w:val="00C805E5"/>
    <w:rsid w:val="00C82F21"/>
    <w:rsid w:val="00CA158C"/>
    <w:rsid w:val="00CA58B4"/>
    <w:rsid w:val="00CB754B"/>
    <w:rsid w:val="00CC103F"/>
    <w:rsid w:val="00CC2515"/>
    <w:rsid w:val="00CC468F"/>
    <w:rsid w:val="00CC7FEB"/>
    <w:rsid w:val="00CD0F73"/>
    <w:rsid w:val="00CD3059"/>
    <w:rsid w:val="00CD4D71"/>
    <w:rsid w:val="00CE219C"/>
    <w:rsid w:val="00CE49EF"/>
    <w:rsid w:val="00CF5AB6"/>
    <w:rsid w:val="00CF6CA4"/>
    <w:rsid w:val="00CF7855"/>
    <w:rsid w:val="00D12F98"/>
    <w:rsid w:val="00D42E28"/>
    <w:rsid w:val="00D42F19"/>
    <w:rsid w:val="00D443D3"/>
    <w:rsid w:val="00D540DA"/>
    <w:rsid w:val="00D62EE5"/>
    <w:rsid w:val="00D676E0"/>
    <w:rsid w:val="00D678ED"/>
    <w:rsid w:val="00D7447B"/>
    <w:rsid w:val="00D7511E"/>
    <w:rsid w:val="00D7537C"/>
    <w:rsid w:val="00D8460F"/>
    <w:rsid w:val="00DC4C36"/>
    <w:rsid w:val="00DD28A4"/>
    <w:rsid w:val="00DF20F3"/>
    <w:rsid w:val="00E04B8B"/>
    <w:rsid w:val="00E26F59"/>
    <w:rsid w:val="00E32505"/>
    <w:rsid w:val="00E64A7B"/>
    <w:rsid w:val="00E73E3F"/>
    <w:rsid w:val="00E7678C"/>
    <w:rsid w:val="00E852E8"/>
    <w:rsid w:val="00E87620"/>
    <w:rsid w:val="00E9015C"/>
    <w:rsid w:val="00EA1E6F"/>
    <w:rsid w:val="00EA32DB"/>
    <w:rsid w:val="00EA412D"/>
    <w:rsid w:val="00EA7E30"/>
    <w:rsid w:val="00EB47FE"/>
    <w:rsid w:val="00EB64CF"/>
    <w:rsid w:val="00EC4423"/>
    <w:rsid w:val="00EE3222"/>
    <w:rsid w:val="00F0158A"/>
    <w:rsid w:val="00F015A3"/>
    <w:rsid w:val="00F10A56"/>
    <w:rsid w:val="00F1605A"/>
    <w:rsid w:val="00F1778C"/>
    <w:rsid w:val="00F20D27"/>
    <w:rsid w:val="00F2595B"/>
    <w:rsid w:val="00F42B0A"/>
    <w:rsid w:val="00F4368A"/>
    <w:rsid w:val="00F43F11"/>
    <w:rsid w:val="00F44B18"/>
    <w:rsid w:val="00F47600"/>
    <w:rsid w:val="00F52E93"/>
    <w:rsid w:val="00F5488D"/>
    <w:rsid w:val="00F551BF"/>
    <w:rsid w:val="00F5652A"/>
    <w:rsid w:val="00F609ED"/>
    <w:rsid w:val="00F62EE1"/>
    <w:rsid w:val="00F84EB0"/>
    <w:rsid w:val="00F87F59"/>
    <w:rsid w:val="00F90EB1"/>
    <w:rsid w:val="00F972C3"/>
    <w:rsid w:val="00FA1A58"/>
    <w:rsid w:val="00FB0654"/>
    <w:rsid w:val="00FD1DBB"/>
    <w:rsid w:val="00FD6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F056851"/>
  <w15:docId w15:val="{DB3F61D1-71D3-4A67-BB63-6511C8B7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C631FE"/>
    <w:pPr>
      <w:keepNext/>
      <w:suppressAutoHyphens/>
      <w:autoSpaceDN w:val="0"/>
      <w:spacing w:before="240" w:after="60" w:line="240" w:lineRule="auto"/>
      <w:textAlignment w:val="baseline"/>
      <w:outlineLvl w:val="1"/>
    </w:pPr>
    <w:rPr>
      <w:rFonts w:ascii="Cambria" w:eastAsia="Times New Roman"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540DA"/>
    <w:rPr>
      <w:sz w:val="16"/>
      <w:szCs w:val="16"/>
    </w:rPr>
  </w:style>
  <w:style w:type="paragraph" w:styleId="Tekstkomentarza">
    <w:name w:val="annotation text"/>
    <w:basedOn w:val="Normalny"/>
    <w:link w:val="TekstkomentarzaZnak"/>
    <w:uiPriority w:val="99"/>
    <w:semiHidden/>
    <w:unhideWhenUsed/>
    <w:rsid w:val="00D540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40DA"/>
    <w:rPr>
      <w:sz w:val="20"/>
      <w:szCs w:val="20"/>
    </w:rPr>
  </w:style>
  <w:style w:type="paragraph" w:styleId="Tematkomentarza">
    <w:name w:val="annotation subject"/>
    <w:basedOn w:val="Tekstkomentarza"/>
    <w:next w:val="Tekstkomentarza"/>
    <w:link w:val="TematkomentarzaZnak"/>
    <w:uiPriority w:val="99"/>
    <w:semiHidden/>
    <w:unhideWhenUsed/>
    <w:rsid w:val="00D540DA"/>
    <w:rPr>
      <w:b/>
      <w:bCs/>
    </w:rPr>
  </w:style>
  <w:style w:type="character" w:customStyle="1" w:styleId="TematkomentarzaZnak">
    <w:name w:val="Temat komentarza Znak"/>
    <w:basedOn w:val="TekstkomentarzaZnak"/>
    <w:link w:val="Tematkomentarza"/>
    <w:uiPriority w:val="99"/>
    <w:semiHidden/>
    <w:rsid w:val="00D540DA"/>
    <w:rPr>
      <w:b/>
      <w:bCs/>
      <w:sz w:val="20"/>
      <w:szCs w:val="20"/>
    </w:rPr>
  </w:style>
  <w:style w:type="paragraph" w:styleId="Tekstdymka">
    <w:name w:val="Balloon Text"/>
    <w:basedOn w:val="Normalny"/>
    <w:link w:val="TekstdymkaZnak"/>
    <w:uiPriority w:val="99"/>
    <w:semiHidden/>
    <w:unhideWhenUsed/>
    <w:rsid w:val="00D540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40DA"/>
    <w:rPr>
      <w:rFonts w:ascii="Tahoma" w:hAnsi="Tahoma" w:cs="Tahoma"/>
      <w:sz w:val="16"/>
      <w:szCs w:val="16"/>
    </w:rPr>
  </w:style>
  <w:style w:type="paragraph" w:styleId="Akapitzlist">
    <w:name w:val="List Paragraph"/>
    <w:basedOn w:val="Normalny"/>
    <w:uiPriority w:val="34"/>
    <w:qFormat/>
    <w:rsid w:val="00D540DA"/>
    <w:pPr>
      <w:ind w:left="720"/>
      <w:contextualSpacing/>
    </w:pPr>
  </w:style>
  <w:style w:type="paragraph" w:styleId="Tekstpodstawowy2">
    <w:name w:val="Body Text 2"/>
    <w:basedOn w:val="Normalny"/>
    <w:link w:val="Tekstpodstawowy2Znak"/>
    <w:rsid w:val="00691713"/>
    <w:pPr>
      <w:spacing w:after="0" w:line="240" w:lineRule="auto"/>
      <w:ind w:right="74"/>
    </w:pPr>
    <w:rPr>
      <w:rFonts w:ascii="Times New Roman" w:eastAsia="Times New Roman" w:hAnsi="Times New Roman" w:cs="Times New Roman"/>
      <w:sz w:val="20"/>
      <w:szCs w:val="24"/>
    </w:rPr>
  </w:style>
  <w:style w:type="character" w:customStyle="1" w:styleId="Tekstpodstawowy2Znak">
    <w:name w:val="Tekst podstawowy 2 Znak"/>
    <w:basedOn w:val="Domylnaczcionkaakapitu"/>
    <w:link w:val="Tekstpodstawowy2"/>
    <w:rsid w:val="00691713"/>
    <w:rPr>
      <w:rFonts w:ascii="Times New Roman" w:eastAsia="Times New Roman" w:hAnsi="Times New Roman" w:cs="Times New Roman"/>
      <w:sz w:val="20"/>
      <w:szCs w:val="24"/>
      <w:lang w:eastAsia="pl-PL"/>
    </w:rPr>
  </w:style>
  <w:style w:type="paragraph" w:styleId="Nagwek">
    <w:name w:val="header"/>
    <w:basedOn w:val="Normalny"/>
    <w:link w:val="NagwekZnak"/>
    <w:unhideWhenUsed/>
    <w:rsid w:val="00554EAF"/>
    <w:pPr>
      <w:tabs>
        <w:tab w:val="center" w:pos="4536"/>
        <w:tab w:val="right" w:pos="9072"/>
      </w:tabs>
      <w:spacing w:after="0" w:line="240" w:lineRule="auto"/>
    </w:pPr>
  </w:style>
  <w:style w:type="character" w:customStyle="1" w:styleId="NagwekZnak">
    <w:name w:val="Nagłówek Znak"/>
    <w:basedOn w:val="Domylnaczcionkaakapitu"/>
    <w:link w:val="Nagwek"/>
    <w:rsid w:val="00554EAF"/>
  </w:style>
  <w:style w:type="paragraph" w:styleId="Stopka">
    <w:name w:val="footer"/>
    <w:basedOn w:val="Normalny"/>
    <w:link w:val="StopkaZnak"/>
    <w:uiPriority w:val="99"/>
    <w:unhideWhenUsed/>
    <w:rsid w:val="00554E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4EAF"/>
  </w:style>
  <w:style w:type="paragraph" w:styleId="Tekstpodstawowywcity2">
    <w:name w:val="Body Text Indent 2"/>
    <w:basedOn w:val="Normalny"/>
    <w:link w:val="Tekstpodstawowywcity2Znak"/>
    <w:uiPriority w:val="99"/>
    <w:semiHidden/>
    <w:unhideWhenUsed/>
    <w:rsid w:val="00FB065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B0654"/>
  </w:style>
  <w:style w:type="paragraph" w:styleId="Tekstpodstawowy">
    <w:name w:val="Body Text"/>
    <w:basedOn w:val="Normalny"/>
    <w:link w:val="TekstpodstawowyZnak"/>
    <w:uiPriority w:val="99"/>
    <w:semiHidden/>
    <w:unhideWhenUsed/>
    <w:rsid w:val="00334E2D"/>
    <w:pPr>
      <w:spacing w:after="120"/>
    </w:pPr>
  </w:style>
  <w:style w:type="character" w:customStyle="1" w:styleId="TekstpodstawowyZnak">
    <w:name w:val="Tekst podstawowy Znak"/>
    <w:basedOn w:val="Domylnaczcionkaakapitu"/>
    <w:link w:val="Tekstpodstawowy"/>
    <w:uiPriority w:val="99"/>
    <w:semiHidden/>
    <w:rsid w:val="00334E2D"/>
  </w:style>
  <w:style w:type="table" w:styleId="Tabela-Siatka">
    <w:name w:val="Table Grid"/>
    <w:basedOn w:val="Standardowy"/>
    <w:uiPriority w:val="59"/>
    <w:rsid w:val="00F44B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omylnaczcionkaakapitu"/>
    <w:rsid w:val="001A0C15"/>
  </w:style>
  <w:style w:type="character" w:customStyle="1" w:styleId="Nagwek2Znak">
    <w:name w:val="Nagłówek 2 Znak"/>
    <w:basedOn w:val="Domylnaczcionkaakapitu"/>
    <w:link w:val="Nagwek2"/>
    <w:uiPriority w:val="9"/>
    <w:rsid w:val="00C631FE"/>
    <w:rPr>
      <w:rFonts w:ascii="Cambria" w:eastAsia="Times New Roman" w:hAnsi="Cambria" w:cs="Times New Roman"/>
      <w:b/>
      <w:bCs/>
      <w:i/>
      <w:iCs/>
      <w:sz w:val="28"/>
      <w:szCs w:val="28"/>
    </w:rPr>
  </w:style>
  <w:style w:type="character" w:customStyle="1" w:styleId="hps">
    <w:name w:val="hps"/>
    <w:rsid w:val="00CF7855"/>
    <w:rPr>
      <w:rFonts w:cs="Times New Roman"/>
    </w:rPr>
  </w:style>
  <w:style w:type="paragraph" w:customStyle="1" w:styleId="Default">
    <w:name w:val="Default"/>
    <w:rsid w:val="006F4413"/>
    <w:pPr>
      <w:autoSpaceDE w:val="0"/>
      <w:autoSpaceDN w:val="0"/>
      <w:adjustRightInd w:val="0"/>
      <w:spacing w:after="0" w:line="240" w:lineRule="auto"/>
    </w:pPr>
    <w:rPr>
      <w:rFonts w:ascii="Calibri" w:eastAsia="Times New Roman" w:hAnsi="Calibri" w:cs="Calibri"/>
      <w:color w:val="000000"/>
      <w:sz w:val="24"/>
      <w:szCs w:val="24"/>
      <w:lang w:val="de-DE" w:eastAsia="de-DE"/>
    </w:rPr>
  </w:style>
  <w:style w:type="paragraph" w:customStyle="1" w:styleId="Nagwek1">
    <w:name w:val="Nagłówek1"/>
    <w:basedOn w:val="Normalny"/>
    <w:next w:val="Tekstpodstawowy"/>
    <w:rsid w:val="007A342D"/>
    <w:pPr>
      <w:keepNext/>
      <w:widowControl w:val="0"/>
      <w:suppressAutoHyphens/>
      <w:spacing w:before="240" w:after="120" w:line="240" w:lineRule="auto"/>
    </w:pPr>
    <w:rPr>
      <w:rFonts w:ascii="Arial" w:eastAsia="Lucida Sans Unicode" w:hAnsi="Arial" w:cs="Tahoma"/>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5928">
      <w:bodyDiv w:val="1"/>
      <w:marLeft w:val="0"/>
      <w:marRight w:val="0"/>
      <w:marTop w:val="0"/>
      <w:marBottom w:val="0"/>
      <w:divBdr>
        <w:top w:val="none" w:sz="0" w:space="0" w:color="auto"/>
        <w:left w:val="none" w:sz="0" w:space="0" w:color="auto"/>
        <w:bottom w:val="none" w:sz="0" w:space="0" w:color="auto"/>
        <w:right w:val="none" w:sz="0" w:space="0" w:color="auto"/>
      </w:divBdr>
    </w:div>
    <w:div w:id="590239251">
      <w:bodyDiv w:val="1"/>
      <w:marLeft w:val="0"/>
      <w:marRight w:val="0"/>
      <w:marTop w:val="0"/>
      <w:marBottom w:val="0"/>
      <w:divBdr>
        <w:top w:val="none" w:sz="0" w:space="0" w:color="auto"/>
        <w:left w:val="none" w:sz="0" w:space="0" w:color="auto"/>
        <w:bottom w:val="none" w:sz="0" w:space="0" w:color="auto"/>
        <w:right w:val="none" w:sz="0" w:space="0" w:color="auto"/>
      </w:divBdr>
    </w:div>
    <w:div w:id="813720977">
      <w:bodyDiv w:val="1"/>
      <w:marLeft w:val="0"/>
      <w:marRight w:val="0"/>
      <w:marTop w:val="0"/>
      <w:marBottom w:val="0"/>
      <w:divBdr>
        <w:top w:val="none" w:sz="0" w:space="0" w:color="auto"/>
        <w:left w:val="none" w:sz="0" w:space="0" w:color="auto"/>
        <w:bottom w:val="none" w:sz="0" w:space="0" w:color="auto"/>
        <w:right w:val="none" w:sz="0" w:space="0" w:color="auto"/>
      </w:divBdr>
    </w:div>
    <w:div w:id="979192024">
      <w:bodyDiv w:val="1"/>
      <w:marLeft w:val="0"/>
      <w:marRight w:val="0"/>
      <w:marTop w:val="0"/>
      <w:marBottom w:val="0"/>
      <w:divBdr>
        <w:top w:val="none" w:sz="0" w:space="0" w:color="auto"/>
        <w:left w:val="none" w:sz="0" w:space="0" w:color="auto"/>
        <w:bottom w:val="none" w:sz="0" w:space="0" w:color="auto"/>
        <w:right w:val="none" w:sz="0" w:space="0" w:color="auto"/>
      </w:divBdr>
    </w:div>
    <w:div w:id="1264648795">
      <w:bodyDiv w:val="1"/>
      <w:marLeft w:val="0"/>
      <w:marRight w:val="0"/>
      <w:marTop w:val="0"/>
      <w:marBottom w:val="0"/>
      <w:divBdr>
        <w:top w:val="none" w:sz="0" w:space="0" w:color="auto"/>
        <w:left w:val="none" w:sz="0" w:space="0" w:color="auto"/>
        <w:bottom w:val="none" w:sz="0" w:space="0" w:color="auto"/>
        <w:right w:val="none" w:sz="0" w:space="0" w:color="auto"/>
      </w:divBdr>
    </w:div>
    <w:div w:id="1265840631">
      <w:bodyDiv w:val="1"/>
      <w:marLeft w:val="0"/>
      <w:marRight w:val="0"/>
      <w:marTop w:val="0"/>
      <w:marBottom w:val="0"/>
      <w:divBdr>
        <w:top w:val="none" w:sz="0" w:space="0" w:color="auto"/>
        <w:left w:val="none" w:sz="0" w:space="0" w:color="auto"/>
        <w:bottom w:val="none" w:sz="0" w:space="0" w:color="auto"/>
        <w:right w:val="none" w:sz="0" w:space="0" w:color="auto"/>
      </w:divBdr>
    </w:div>
    <w:div w:id="1343162991">
      <w:bodyDiv w:val="1"/>
      <w:marLeft w:val="0"/>
      <w:marRight w:val="0"/>
      <w:marTop w:val="0"/>
      <w:marBottom w:val="0"/>
      <w:divBdr>
        <w:top w:val="none" w:sz="0" w:space="0" w:color="auto"/>
        <w:left w:val="none" w:sz="0" w:space="0" w:color="auto"/>
        <w:bottom w:val="none" w:sz="0" w:space="0" w:color="auto"/>
        <w:right w:val="none" w:sz="0" w:space="0" w:color="auto"/>
      </w:divBdr>
    </w:div>
    <w:div w:id="1675306374">
      <w:bodyDiv w:val="1"/>
      <w:marLeft w:val="0"/>
      <w:marRight w:val="0"/>
      <w:marTop w:val="0"/>
      <w:marBottom w:val="0"/>
      <w:divBdr>
        <w:top w:val="none" w:sz="0" w:space="0" w:color="auto"/>
        <w:left w:val="none" w:sz="0" w:space="0" w:color="auto"/>
        <w:bottom w:val="none" w:sz="0" w:space="0" w:color="auto"/>
        <w:right w:val="none" w:sz="0" w:space="0" w:color="auto"/>
      </w:divBdr>
    </w:div>
    <w:div w:id="1711344284">
      <w:bodyDiv w:val="1"/>
      <w:marLeft w:val="0"/>
      <w:marRight w:val="0"/>
      <w:marTop w:val="0"/>
      <w:marBottom w:val="0"/>
      <w:divBdr>
        <w:top w:val="none" w:sz="0" w:space="0" w:color="auto"/>
        <w:left w:val="none" w:sz="0" w:space="0" w:color="auto"/>
        <w:bottom w:val="none" w:sz="0" w:space="0" w:color="auto"/>
        <w:right w:val="none" w:sz="0" w:space="0" w:color="auto"/>
      </w:divBdr>
    </w:div>
    <w:div w:id="1722942549">
      <w:bodyDiv w:val="1"/>
      <w:marLeft w:val="0"/>
      <w:marRight w:val="0"/>
      <w:marTop w:val="0"/>
      <w:marBottom w:val="0"/>
      <w:divBdr>
        <w:top w:val="none" w:sz="0" w:space="0" w:color="auto"/>
        <w:left w:val="none" w:sz="0" w:space="0" w:color="auto"/>
        <w:bottom w:val="none" w:sz="0" w:space="0" w:color="auto"/>
        <w:right w:val="none" w:sz="0" w:space="0" w:color="auto"/>
      </w:divBdr>
    </w:div>
    <w:div w:id="1932814530">
      <w:bodyDiv w:val="1"/>
      <w:marLeft w:val="0"/>
      <w:marRight w:val="0"/>
      <w:marTop w:val="0"/>
      <w:marBottom w:val="0"/>
      <w:divBdr>
        <w:top w:val="none" w:sz="0" w:space="0" w:color="auto"/>
        <w:left w:val="none" w:sz="0" w:space="0" w:color="auto"/>
        <w:bottom w:val="none" w:sz="0" w:space="0" w:color="auto"/>
        <w:right w:val="none" w:sz="0" w:space="0" w:color="auto"/>
      </w:divBdr>
    </w:div>
    <w:div w:id="20579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E20E-D17F-4E7A-BBA0-EE025CF9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693</Words>
  <Characters>4162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Synteza</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Gaca</dc:creator>
  <cp:lastModifiedBy>Alicja Gaca</cp:lastModifiedBy>
  <cp:revision>23</cp:revision>
  <cp:lastPrinted>2019-04-03T11:02:00Z</cp:lastPrinted>
  <dcterms:created xsi:type="dcterms:W3CDTF">2021-05-26T12:23:00Z</dcterms:created>
  <dcterms:modified xsi:type="dcterms:W3CDTF">2021-06-18T08:04:00Z</dcterms:modified>
</cp:coreProperties>
</file>